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D50B" w14:textId="77777777" w:rsidR="00942B77" w:rsidRPr="00942B77" w:rsidRDefault="00942B77" w:rsidP="00942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>ПОЛОЖЕНИЕ О РЕЙТИНГЕ  НКП РОТВЕЙЛЕР</w:t>
      </w:r>
    </w:p>
    <w:p w14:paraId="7DFCD584" w14:textId="77777777"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При подсчете результатов Рейтинга собак породы ротвейлер учитываются результаты, полученные на </w:t>
      </w:r>
      <w:proofErr w:type="spellStart"/>
      <w:r w:rsidRPr="00942B77">
        <w:rPr>
          <w:rFonts w:ascii="Times New Roman" w:hAnsi="Times New Roman" w:cs="Times New Roman"/>
          <w:sz w:val="28"/>
          <w:szCs w:val="28"/>
        </w:rPr>
        <w:t>монопородных</w:t>
      </w:r>
      <w:proofErr w:type="spellEnd"/>
      <w:r w:rsidRPr="00942B77">
        <w:rPr>
          <w:rFonts w:ascii="Times New Roman" w:hAnsi="Times New Roman" w:cs="Times New Roman"/>
          <w:sz w:val="28"/>
          <w:szCs w:val="28"/>
        </w:rPr>
        <w:t xml:space="preserve"> выставках НКП в течение календарного года. </w:t>
      </w:r>
    </w:p>
    <w:p w14:paraId="679836F1" w14:textId="77777777"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Участвуют собаки, получившие титулы - ЮКЧК, ЮПК, КЧК, 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>ПК ,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ЮСС/СС/VCC, V.КЧК ,V.ПК. </w:t>
      </w:r>
    </w:p>
    <w:p w14:paraId="55809D7B" w14:textId="77777777"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Собакам, получившим титул ЮКЧК/КЧК на выставке ранга 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>КЧК ,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начисляется количество баллов равное количеству участников выставки ( коэффициент 1). </w:t>
      </w:r>
    </w:p>
    <w:p w14:paraId="42266108" w14:textId="77777777"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Собакам, получившим титул ЮКЧК/КЧК на выставке ранга КЧК с особым статусом, выигравшим в сравнении победителей классов, т.е. – Лучший кобель, Лучшая 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>сука ,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Лучший юниор кобель, Лучший Юниор сука , - начисляется количество баллов равное количеству участников выставки       (коэффициент 2). Остальным победителям классов, получившим титул ЮКЧК/КЧК,  начисляется количество баллов равное количеству участников выставки (коэффициент 1). </w:t>
      </w:r>
    </w:p>
    <w:p w14:paraId="55655895" w14:textId="77777777"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Собакам, получившим титул ЮПК/ПК на Национальной Выставке ранга ПК, начисляется количество баллов равное количеству участников выставки (коэффициент 3) .  Остальным победителям классов, получившим титул ЮКЧК/КЧК, начисляется количество баллов равное количеству участников выставки (коэффициент 2). </w:t>
      </w:r>
    </w:p>
    <w:p w14:paraId="2C041C74" w14:textId="77777777"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2B77">
        <w:rPr>
          <w:rFonts w:ascii="Times New Roman" w:hAnsi="Times New Roman" w:cs="Times New Roman"/>
          <w:sz w:val="28"/>
          <w:szCs w:val="28"/>
        </w:rPr>
        <w:t>Собакам ,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получившим СС/ЮСС на Национальной Выставке (ПК) начисляются баллы по коэффициенту 1 ( как за КЧК на выставке ранга КЧК). </w:t>
      </w:r>
    </w:p>
    <w:p w14:paraId="34C45D31" w14:textId="77777777" w:rsidR="00942B77" w:rsidRPr="00942B77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По такой же системе начисляются баллы для ветеранов. </w:t>
      </w:r>
    </w:p>
    <w:p w14:paraId="13D885CC" w14:textId="433B8846" w:rsidR="008C5DE5" w:rsidRDefault="00942B77" w:rsidP="00942B77">
      <w:pPr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Рейтинг ведется отдельно среди юниоров 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>( кобели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и суки) , отдельно среди взрослых собак. Результаты </w:t>
      </w:r>
      <w:proofErr w:type="spellStart"/>
      <w:r w:rsidRPr="00942B77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942B77">
        <w:rPr>
          <w:rFonts w:ascii="Times New Roman" w:hAnsi="Times New Roman" w:cs="Times New Roman"/>
          <w:sz w:val="28"/>
          <w:szCs w:val="28"/>
        </w:rPr>
        <w:t xml:space="preserve"> и щенков не засчитываются. Рейтинг ведет Выставочная комиссия НКП на основании отчетов 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>( формат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B77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942B77">
        <w:rPr>
          <w:rFonts w:ascii="Times New Roman" w:hAnsi="Times New Roman" w:cs="Times New Roman"/>
          <w:sz w:val="28"/>
          <w:szCs w:val="28"/>
        </w:rPr>
        <w:t>) , предоставляемый организатором выставки в НКП. После каждой выставки, баллы суммируются и публикуются постоянно на сайте НКП, начиная с 202</w:t>
      </w:r>
      <w:r w:rsidR="008C5DE5">
        <w:rPr>
          <w:rFonts w:ascii="Times New Roman" w:hAnsi="Times New Roman" w:cs="Times New Roman"/>
          <w:sz w:val="28"/>
          <w:szCs w:val="28"/>
        </w:rPr>
        <w:t>1</w:t>
      </w:r>
      <w:r w:rsidRPr="00942B77">
        <w:rPr>
          <w:rFonts w:ascii="Times New Roman" w:hAnsi="Times New Roman" w:cs="Times New Roman"/>
          <w:sz w:val="28"/>
          <w:szCs w:val="28"/>
        </w:rPr>
        <w:t xml:space="preserve"> года. Собака, набравшая максимальное количество баллов, становится Лучшей собакой НКП года. Результаты каждого питомника (заводской приставки</w:t>
      </w:r>
      <w:proofErr w:type="gramStart"/>
      <w:r w:rsidRPr="00942B77">
        <w:rPr>
          <w:rFonts w:ascii="Times New Roman" w:hAnsi="Times New Roman" w:cs="Times New Roman"/>
          <w:sz w:val="28"/>
          <w:szCs w:val="28"/>
        </w:rPr>
        <w:t>),участвующих</w:t>
      </w:r>
      <w:proofErr w:type="gramEnd"/>
      <w:r w:rsidRPr="00942B77">
        <w:rPr>
          <w:rFonts w:ascii="Times New Roman" w:hAnsi="Times New Roman" w:cs="Times New Roman"/>
          <w:sz w:val="28"/>
          <w:szCs w:val="28"/>
        </w:rPr>
        <w:t xml:space="preserve"> в рейтинге, суммируются и результаты рейтинга питомников подводятся по итогам календарного года.  По итогам года определяются 3 лучшие собаки общего рейти</w:t>
      </w:r>
      <w:r>
        <w:rPr>
          <w:rFonts w:ascii="Times New Roman" w:hAnsi="Times New Roman" w:cs="Times New Roman"/>
          <w:sz w:val="28"/>
          <w:szCs w:val="28"/>
        </w:rPr>
        <w:t>нга (набравшие максимальное кол</w:t>
      </w:r>
      <w:r w:rsidRPr="00942B77">
        <w:rPr>
          <w:rFonts w:ascii="Times New Roman" w:hAnsi="Times New Roman" w:cs="Times New Roman"/>
          <w:sz w:val="28"/>
          <w:szCs w:val="28"/>
        </w:rPr>
        <w:t>ичество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77">
        <w:rPr>
          <w:rFonts w:ascii="Times New Roman" w:hAnsi="Times New Roman" w:cs="Times New Roman"/>
          <w:sz w:val="28"/>
          <w:szCs w:val="28"/>
        </w:rPr>
        <w:t xml:space="preserve">среди всех собак всех категорий. Если собака в течение </w:t>
      </w:r>
      <w:r w:rsidRPr="00942B77">
        <w:rPr>
          <w:rFonts w:ascii="Times New Roman" w:hAnsi="Times New Roman" w:cs="Times New Roman"/>
          <w:sz w:val="28"/>
          <w:szCs w:val="28"/>
        </w:rPr>
        <w:lastRenderedPageBreak/>
        <w:t xml:space="preserve">одного календарного года участвовала как в юниорский, так и взрослых классах ее баллы суммируются. </w:t>
      </w:r>
    </w:p>
    <w:p w14:paraId="6C37EC7A" w14:textId="35426E62" w:rsidR="0008707E" w:rsidRPr="00942B77" w:rsidRDefault="008C5DE5" w:rsidP="0094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питомников рассчитывается по наибольшему результату 3 собак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питомника(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менее чем из двух пометов). </w:t>
      </w:r>
      <w:r w:rsidR="00942B77" w:rsidRPr="00942B77">
        <w:rPr>
          <w:rFonts w:ascii="Times New Roman" w:hAnsi="Times New Roman" w:cs="Times New Roman"/>
          <w:sz w:val="28"/>
          <w:szCs w:val="28"/>
        </w:rPr>
        <w:t xml:space="preserve">Награждение владельцев, победителей Рейтинга, питомников </w:t>
      </w:r>
      <w:proofErr w:type="gramStart"/>
      <w:r w:rsidR="00942B77" w:rsidRPr="00942B77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="00942B77" w:rsidRPr="00942B77">
        <w:rPr>
          <w:rFonts w:ascii="Times New Roman" w:hAnsi="Times New Roman" w:cs="Times New Roman"/>
          <w:sz w:val="28"/>
          <w:szCs w:val="28"/>
        </w:rPr>
        <w:t xml:space="preserve"> более 10), набравших максимальное количество баллов проходит на ежегодном Национальном Чемпионате ротвейлеров ( в награждении участвуют члены НКП Ротвейлер </w:t>
      </w:r>
      <w:r w:rsidR="00942B77">
        <w:rPr>
          <w:rFonts w:ascii="Times New Roman" w:hAnsi="Times New Roman" w:cs="Times New Roman"/>
          <w:sz w:val="28"/>
          <w:szCs w:val="28"/>
        </w:rPr>
        <w:t>).</w:t>
      </w:r>
      <w:r w:rsidR="00942B77" w:rsidRPr="00942B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07E" w:rsidRPr="009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77"/>
    <w:rsid w:val="000153ED"/>
    <w:rsid w:val="000427A3"/>
    <w:rsid w:val="0008707E"/>
    <w:rsid w:val="000872B5"/>
    <w:rsid w:val="000E0AFF"/>
    <w:rsid w:val="000E31AC"/>
    <w:rsid w:val="0010403A"/>
    <w:rsid w:val="001D4464"/>
    <w:rsid w:val="001E2774"/>
    <w:rsid w:val="0025121C"/>
    <w:rsid w:val="00270171"/>
    <w:rsid w:val="00271D71"/>
    <w:rsid w:val="0027785F"/>
    <w:rsid w:val="002A513D"/>
    <w:rsid w:val="002D03E5"/>
    <w:rsid w:val="002D4BF2"/>
    <w:rsid w:val="002F02BD"/>
    <w:rsid w:val="002F25F1"/>
    <w:rsid w:val="00301276"/>
    <w:rsid w:val="00304465"/>
    <w:rsid w:val="00374826"/>
    <w:rsid w:val="003820F8"/>
    <w:rsid w:val="00387923"/>
    <w:rsid w:val="003B2F48"/>
    <w:rsid w:val="003D0612"/>
    <w:rsid w:val="003E520E"/>
    <w:rsid w:val="004163D7"/>
    <w:rsid w:val="00446119"/>
    <w:rsid w:val="004463D9"/>
    <w:rsid w:val="00474B04"/>
    <w:rsid w:val="00474CD9"/>
    <w:rsid w:val="00484179"/>
    <w:rsid w:val="004A715E"/>
    <w:rsid w:val="004B047D"/>
    <w:rsid w:val="004B09DD"/>
    <w:rsid w:val="004D1BD8"/>
    <w:rsid w:val="004F5166"/>
    <w:rsid w:val="00547154"/>
    <w:rsid w:val="0055576C"/>
    <w:rsid w:val="00584642"/>
    <w:rsid w:val="00584663"/>
    <w:rsid w:val="00584679"/>
    <w:rsid w:val="00593E7F"/>
    <w:rsid w:val="005944A7"/>
    <w:rsid w:val="0059555C"/>
    <w:rsid w:val="005A3A07"/>
    <w:rsid w:val="005C4744"/>
    <w:rsid w:val="005C74A3"/>
    <w:rsid w:val="005F2410"/>
    <w:rsid w:val="005F34C0"/>
    <w:rsid w:val="006C547D"/>
    <w:rsid w:val="006F27BB"/>
    <w:rsid w:val="006F29EB"/>
    <w:rsid w:val="007144D6"/>
    <w:rsid w:val="00767BE4"/>
    <w:rsid w:val="00793B9A"/>
    <w:rsid w:val="007A6290"/>
    <w:rsid w:val="00825294"/>
    <w:rsid w:val="00827532"/>
    <w:rsid w:val="008436C9"/>
    <w:rsid w:val="00852A33"/>
    <w:rsid w:val="008706E1"/>
    <w:rsid w:val="008843CB"/>
    <w:rsid w:val="0088526D"/>
    <w:rsid w:val="008C1B0C"/>
    <w:rsid w:val="008C5DE5"/>
    <w:rsid w:val="008D1026"/>
    <w:rsid w:val="008F535B"/>
    <w:rsid w:val="008F69D5"/>
    <w:rsid w:val="00905FF2"/>
    <w:rsid w:val="00927EE6"/>
    <w:rsid w:val="00931742"/>
    <w:rsid w:val="00942B77"/>
    <w:rsid w:val="00957871"/>
    <w:rsid w:val="009618D7"/>
    <w:rsid w:val="00962FF0"/>
    <w:rsid w:val="009771E3"/>
    <w:rsid w:val="009C2F94"/>
    <w:rsid w:val="009F4E53"/>
    <w:rsid w:val="00A03070"/>
    <w:rsid w:val="00A64057"/>
    <w:rsid w:val="00A91E6F"/>
    <w:rsid w:val="00A93C0B"/>
    <w:rsid w:val="00AC5EA5"/>
    <w:rsid w:val="00B10450"/>
    <w:rsid w:val="00B313D3"/>
    <w:rsid w:val="00B328DB"/>
    <w:rsid w:val="00B41E21"/>
    <w:rsid w:val="00B763DC"/>
    <w:rsid w:val="00B93D23"/>
    <w:rsid w:val="00BB1E6F"/>
    <w:rsid w:val="00BE46A3"/>
    <w:rsid w:val="00C04426"/>
    <w:rsid w:val="00CA55FA"/>
    <w:rsid w:val="00CE6761"/>
    <w:rsid w:val="00D03596"/>
    <w:rsid w:val="00D06828"/>
    <w:rsid w:val="00D46A06"/>
    <w:rsid w:val="00D8099F"/>
    <w:rsid w:val="00DA0262"/>
    <w:rsid w:val="00DB1F65"/>
    <w:rsid w:val="00DF43AA"/>
    <w:rsid w:val="00E239D3"/>
    <w:rsid w:val="00E42FBF"/>
    <w:rsid w:val="00EC138E"/>
    <w:rsid w:val="00F07523"/>
    <w:rsid w:val="00F339AC"/>
    <w:rsid w:val="00F36214"/>
    <w:rsid w:val="00F51AED"/>
    <w:rsid w:val="00F53C91"/>
    <w:rsid w:val="00FB0D88"/>
    <w:rsid w:val="00F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3E60"/>
  <w15:docId w15:val="{2179BAC6-578D-48BA-A8FF-89DEC77D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Марина</cp:lastModifiedBy>
  <cp:revision>2</cp:revision>
  <dcterms:created xsi:type="dcterms:W3CDTF">2021-08-31T18:45:00Z</dcterms:created>
  <dcterms:modified xsi:type="dcterms:W3CDTF">2021-08-31T18:45:00Z</dcterms:modified>
</cp:coreProperties>
</file>